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F" w:rsidRPr="001403C6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A387F">
        <w:rPr>
          <w:rFonts w:ascii="Times New Roman" w:hAnsi="Times New Roman" w:cs="Times New Roman"/>
          <w:b/>
          <w:sz w:val="28"/>
          <w:szCs w:val="28"/>
        </w:rPr>
        <w:t>1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71" w:rsidRPr="00EA387F">
        <w:rPr>
          <w:rFonts w:ascii="Times New Roman" w:hAnsi="Times New Roman" w:cs="Times New Roman"/>
          <w:sz w:val="28"/>
          <w:szCs w:val="28"/>
        </w:rPr>
        <w:t>Здравствуйте, уважаемые члены комиссии. Вашему вниманию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871" w:rsidRPr="00EA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AA2871" w:rsidRPr="00EA387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D0188" w:rsidRPr="00AD0188">
        <w:rPr>
          <w:rFonts w:ascii="Times New Roman" w:hAnsi="Times New Roman" w:cs="Times New Roman"/>
          <w:sz w:val="28"/>
          <w:szCs w:val="28"/>
        </w:rPr>
        <w:t>Особенности взыскания задолженности по налогам и сборам организаций малого и среднего бизнеса (на примере УФНС по Ленинскому району города Ярославля</w:t>
      </w:r>
      <w:r w:rsidR="00AD01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A2871" w:rsidRPr="00EA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1" w:rsidRDefault="00AA2871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 xml:space="preserve">(2 слайд) </w:t>
      </w:r>
      <w:r w:rsidR="001403C6" w:rsidRPr="001403C6">
        <w:rPr>
          <w:rFonts w:ascii="Times New Roman" w:hAnsi="Times New Roman" w:cs="Times New Roman"/>
          <w:sz w:val="28"/>
          <w:szCs w:val="28"/>
        </w:rPr>
        <w:t xml:space="preserve">Цель исследования – 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исследование теоретических </w:t>
      </w:r>
      <w:proofErr w:type="gramStart"/>
      <w:r w:rsidR="00AD0188" w:rsidRPr="00AD0188">
        <w:rPr>
          <w:rFonts w:ascii="Times New Roman" w:hAnsi="Times New Roman" w:cs="Times New Roman"/>
          <w:sz w:val="28"/>
          <w:szCs w:val="28"/>
        </w:rPr>
        <w:t>основ механизма взыскания налоговой задолженности предприятий малого</w:t>
      </w:r>
      <w:proofErr w:type="gramEnd"/>
      <w:r w:rsidR="00AD0188" w:rsidRPr="00AD0188">
        <w:rPr>
          <w:rFonts w:ascii="Times New Roman" w:hAnsi="Times New Roman" w:cs="Times New Roman"/>
          <w:sz w:val="28"/>
          <w:szCs w:val="28"/>
        </w:rPr>
        <w:t xml:space="preserve"> и среднего бизнеса, анализ уровня задолженности по налогам и сборам и разработка предложений по ее урегулированию</w:t>
      </w:r>
      <w:r w:rsidRPr="00EA387F">
        <w:rPr>
          <w:rFonts w:ascii="Times New Roman" w:hAnsi="Times New Roman" w:cs="Times New Roman"/>
          <w:bCs/>
          <w:sz w:val="28"/>
          <w:szCs w:val="28"/>
        </w:rPr>
        <w:t>.</w:t>
      </w:r>
    </w:p>
    <w:p w:rsidR="001403C6" w:rsidRPr="00EA387F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цели, были поставлены цели, отображенные на слайде.</w:t>
      </w:r>
    </w:p>
    <w:p w:rsidR="00AD0188" w:rsidRPr="00AD0188" w:rsidRDefault="00AA2871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87F">
        <w:rPr>
          <w:rFonts w:ascii="Times New Roman" w:hAnsi="Times New Roman" w:cs="Times New Roman"/>
          <w:b/>
          <w:bCs/>
          <w:sz w:val="28"/>
          <w:szCs w:val="28"/>
        </w:rPr>
        <w:t xml:space="preserve">(3 слайд) </w:t>
      </w:r>
      <w:r w:rsidR="00AD0188" w:rsidRPr="00AD0188">
        <w:rPr>
          <w:rFonts w:ascii="Times New Roman" w:hAnsi="Times New Roman" w:cs="Times New Roman"/>
          <w:sz w:val="28"/>
          <w:szCs w:val="28"/>
        </w:rPr>
        <w:t>В настоящее время налоговые органы региона - это единый сплоченный коллектив, насчитывающий более 1400 работников, в том числе в Управлении - 140 человек, успешно решающих задачи, поставленные Федеральной налоговой службой в части осуществления эффективной контрольно-надзорной деятельности, качественного предоставления государственных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государства.</w:t>
      </w:r>
      <w:proofErr w:type="gramEnd"/>
    </w:p>
    <w:p w:rsidR="00531E59" w:rsidRPr="001403C6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30 сентября 2004 г. N 506 «Об утверждении Положения о Федеральной налоговой службе» Федеральная налоговая служба и ее территориальные органы составляют единую централизованную систему налоговых органов. ФНС России не имеет подведомственных органов государственной власти и зарубежных представительств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C6" w:rsidRPr="00EA387F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</w:t>
      </w:r>
      <w:r w:rsidR="00F30168" w:rsidRPr="00EA387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AD0188" w:rsidRPr="00AD0188">
        <w:rPr>
          <w:rFonts w:ascii="Times New Roman" w:hAnsi="Times New Roman" w:cs="Times New Roman"/>
          <w:sz w:val="28"/>
          <w:szCs w:val="28"/>
        </w:rPr>
        <w:t>Состав налогоплат</w:t>
      </w:r>
      <w:r w:rsidR="00AD0188">
        <w:rPr>
          <w:rFonts w:ascii="Times New Roman" w:hAnsi="Times New Roman" w:cs="Times New Roman"/>
          <w:sz w:val="28"/>
          <w:szCs w:val="28"/>
        </w:rPr>
        <w:t>ельщиков представлен в таблице</w:t>
      </w:r>
      <w:r w:rsidR="00AD0188" w:rsidRPr="00AD0188">
        <w:rPr>
          <w:rFonts w:ascii="Times New Roman" w:hAnsi="Times New Roman" w:cs="Times New Roman"/>
          <w:sz w:val="28"/>
          <w:szCs w:val="28"/>
        </w:rPr>
        <w:t>. Источником информации при этом служат данные ИФНС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188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 происходит ежегодное снижение налогоплательщиков. Наибольшее снижение произошло в 2020 году, что связано с закрытием предприятий вследствие кризиса, вызванного пандемией COVID-19</w:t>
      </w:r>
      <w:r w:rsidR="00AD0188">
        <w:rPr>
          <w:rFonts w:ascii="Times New Roman" w:hAnsi="Times New Roman" w:cs="Times New Roman"/>
          <w:sz w:val="28"/>
          <w:szCs w:val="28"/>
        </w:rPr>
        <w:t xml:space="preserve">. 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В Ярославской области действует более 2,6 тыс. малых предприятий, около 36 тыс. индивидуальных предпринимателей, более 26 тыс. </w:t>
      </w:r>
      <w:proofErr w:type="spellStart"/>
      <w:r w:rsidR="00AD0188" w:rsidRPr="00AD018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AD0188" w:rsidRPr="00AD0188">
        <w:rPr>
          <w:rFonts w:ascii="Times New Roman" w:hAnsi="Times New Roman" w:cs="Times New Roman"/>
          <w:sz w:val="28"/>
          <w:szCs w:val="28"/>
        </w:rPr>
        <w:t>. В сфере малого предпринимательства, с учетом наемных работников, занято 73,2 тыс. человек</w:t>
      </w:r>
      <w:r w:rsidR="00AD0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3C6" w:rsidRPr="00EA387F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536355" w:rsidRPr="00EA387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AD0188" w:rsidRPr="00AD0188">
        <w:rPr>
          <w:rFonts w:ascii="Times New Roman" w:hAnsi="Times New Roman" w:cs="Times New Roman"/>
          <w:sz w:val="28"/>
          <w:szCs w:val="28"/>
        </w:rPr>
        <w:t>В 2019 году ИНФС по Ленинскому району г. Ярославля области достигнуты определенные положительные результаты в вопросах обеспечения мобилизации налоговых платежей в бюджеты всех уровней и совершенствованию методов налогового администрирования</w:t>
      </w:r>
      <w:r w:rsidRPr="001403C6">
        <w:rPr>
          <w:rFonts w:ascii="Times New Roman" w:hAnsi="Times New Roman" w:cs="Times New Roman"/>
          <w:sz w:val="28"/>
          <w:szCs w:val="28"/>
        </w:rPr>
        <w:t>.</w:t>
      </w:r>
      <w:r w:rsidR="00AD0188">
        <w:rPr>
          <w:rFonts w:ascii="Times New Roman" w:hAnsi="Times New Roman" w:cs="Times New Roman"/>
          <w:sz w:val="28"/>
          <w:szCs w:val="28"/>
        </w:rPr>
        <w:t xml:space="preserve"> </w:t>
      </w:r>
      <w:r w:rsidR="00AD0188" w:rsidRPr="00AD0188">
        <w:rPr>
          <w:rFonts w:ascii="Times New Roman" w:hAnsi="Times New Roman" w:cs="Times New Roman"/>
          <w:sz w:val="28"/>
          <w:szCs w:val="28"/>
        </w:rPr>
        <w:t>Можно сделать вывод о том, что динамика налоговых поступлений в бюджеты различных уровней в ИНФС по Ленинскому району г. Ярославля положительная. Основная часть поступлений приходится на региональный и местный бюджеты</w:t>
      </w:r>
      <w:r w:rsidR="00AD0188">
        <w:rPr>
          <w:rFonts w:ascii="Times New Roman" w:hAnsi="Times New Roman" w:cs="Times New Roman"/>
          <w:sz w:val="28"/>
          <w:szCs w:val="28"/>
        </w:rPr>
        <w:t>.</w:t>
      </w:r>
    </w:p>
    <w:p w:rsidR="00AD0188" w:rsidRPr="00AD0188" w:rsidRDefault="001403C6" w:rsidP="00573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536355" w:rsidRPr="00EA387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AD0188">
        <w:rPr>
          <w:rFonts w:ascii="Times New Roman" w:hAnsi="Times New Roman" w:cs="Times New Roman"/>
          <w:sz w:val="28"/>
          <w:szCs w:val="28"/>
        </w:rPr>
        <w:t>Н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а рисунке представлен анализ динамики показателей совокупной задолженности по РФ и Ярославской области за 2017-2019 годы, </w:t>
      </w:r>
      <w:proofErr w:type="gramStart"/>
      <w:r w:rsidR="00AD0188" w:rsidRPr="00AD018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D0188" w:rsidRPr="00AD0188">
        <w:rPr>
          <w:rFonts w:ascii="Times New Roman" w:hAnsi="Times New Roman" w:cs="Times New Roman"/>
          <w:sz w:val="28"/>
          <w:szCs w:val="28"/>
        </w:rPr>
        <w:t xml:space="preserve"> руб</w:t>
      </w:r>
      <w:r w:rsidRPr="001403C6">
        <w:rPr>
          <w:rFonts w:ascii="Times New Roman" w:hAnsi="Times New Roman" w:cs="Times New Roman"/>
          <w:sz w:val="28"/>
          <w:szCs w:val="28"/>
        </w:rPr>
        <w:t>.</w:t>
      </w:r>
      <w:r w:rsidR="00AD0188">
        <w:rPr>
          <w:rFonts w:ascii="Times New Roman" w:hAnsi="Times New Roman" w:cs="Times New Roman"/>
          <w:sz w:val="28"/>
          <w:szCs w:val="28"/>
        </w:rPr>
        <w:t xml:space="preserve"> 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Касательно остальных показателей совокупной задолженности, то в 2019 их значение достигло меньших сумм по сравнению с 2017 годом, </w:t>
      </w:r>
      <w:r w:rsidR="00AD0188" w:rsidRPr="00AD0188">
        <w:rPr>
          <w:rFonts w:ascii="Times New Roman" w:hAnsi="Times New Roman" w:cs="Times New Roman"/>
          <w:sz w:val="28"/>
          <w:szCs w:val="28"/>
        </w:rPr>
        <w:lastRenderedPageBreak/>
        <w:t>несмотря на то, что в 2018 году произошло увеличение почти всех показателей задолженности.</w:t>
      </w:r>
    </w:p>
    <w:p w:rsidR="00AA2871" w:rsidRPr="00EA387F" w:rsidRDefault="00AD0188" w:rsidP="005732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Анализ динамики показателей совокупной задолженности, представленный на рисунках, позволяет увидеть резкие скачки показателей за 3 года. Это говорит о нестабильности налоговой системы РФ, в результате чего предприятия теряют заинтересованность в получении прибыли и стараются минимизировать налогообложение, используя легитимные, а зачастую, и незаконные способы уклонения от уплаты налогов, что приводит к низкому показателю собираемости налогов по регионам и стране в целом. Значительный показатель совокупной налоговой задолженности во многом связан с высоким уровнем налоговой нагрузки, а также наличие методов уклонения от уплаты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188" w:rsidRPr="00AD0188" w:rsidRDefault="000522AF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03C6">
        <w:rPr>
          <w:rFonts w:ascii="Times New Roman" w:hAnsi="Times New Roman" w:cs="Times New Roman"/>
          <w:b/>
          <w:sz w:val="28"/>
          <w:szCs w:val="28"/>
        </w:rPr>
        <w:t>7</w:t>
      </w:r>
      <w:r w:rsidRPr="000522A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88" w:rsidRPr="00AD0188">
        <w:rPr>
          <w:rFonts w:ascii="Times New Roman" w:hAnsi="Times New Roman" w:cs="Times New Roman"/>
          <w:sz w:val="28"/>
          <w:szCs w:val="28"/>
        </w:rPr>
        <w:t>Федеральным законом от 27.07.2010 г. № 229-ФЗ были внесены глобальные изменения в Налоговый кодекс РФ. В частности, изменена ст. 59 НК РФ, посвященная списанию с налогоплательщиков безнадежных долгов по налогам и сборам.</w:t>
      </w:r>
    </w:p>
    <w:p w:rsidR="001403C6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188">
        <w:rPr>
          <w:rFonts w:ascii="Times New Roman" w:hAnsi="Times New Roman" w:cs="Times New Roman"/>
          <w:sz w:val="28"/>
          <w:szCs w:val="28"/>
        </w:rPr>
        <w:t>Ссылаясь на данные изменения, в 2019 году по Российской Федерации было списано задолженности 191 011 млн. руб., из которых задолженность ликвидированных организаций на сумму 165 945 млн. руб., задолженность индивидуальных предпринимателей, признанных банкротами списано 5 230 млн. руб., задолженности, невозможной к взысканию в связи с истечением срока ее взыскания 16 552 млн. руб., суммы, списанные с расчетного счета плательщика, но</w:t>
      </w:r>
      <w:proofErr w:type="gramEnd"/>
      <w:r w:rsidRPr="00AD0188">
        <w:rPr>
          <w:rFonts w:ascii="Times New Roman" w:hAnsi="Times New Roman" w:cs="Times New Roman"/>
          <w:sz w:val="28"/>
          <w:szCs w:val="28"/>
        </w:rPr>
        <w:t xml:space="preserve"> не зачисленные в бюджет в связи с отзывом ли</w:t>
      </w:r>
      <w:r>
        <w:rPr>
          <w:rFonts w:ascii="Times New Roman" w:hAnsi="Times New Roman" w:cs="Times New Roman"/>
          <w:sz w:val="28"/>
          <w:szCs w:val="28"/>
        </w:rPr>
        <w:t>цензии у банка – 3 284 млн. руб</w:t>
      </w:r>
      <w:r w:rsidR="001403C6" w:rsidRPr="001403C6">
        <w:rPr>
          <w:rFonts w:ascii="Times New Roman" w:hAnsi="Times New Roman" w:cs="Times New Roman"/>
          <w:sz w:val="28"/>
          <w:szCs w:val="28"/>
        </w:rPr>
        <w:t>.</w:t>
      </w:r>
    </w:p>
    <w:p w:rsidR="00AD0188" w:rsidRPr="001403C6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Производя анализ структуры списанной задолженности по налогам в РФ можно понять, что данный метод не является приемлемым, поскольку задачей налоговых органов является, все-таки, пополнение бюджета РФ. Одной из немалых составляющих совокупной задолженности является урегулированная задолженность. Урегулированной признается та задолженность, в отношении которой были приняты меры по сокращению сумм долга по налогу.</w:t>
      </w:r>
    </w:p>
    <w:p w:rsidR="00CB1F47" w:rsidRPr="0055544B" w:rsidRDefault="0055544B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="00F36B8D" w:rsidRPr="00F36B8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F36B8D">
        <w:rPr>
          <w:rFonts w:ascii="Times New Roman" w:hAnsi="Times New Roman" w:cs="Times New Roman"/>
          <w:sz w:val="28"/>
          <w:szCs w:val="28"/>
        </w:rPr>
        <w:t xml:space="preserve"> </w:t>
      </w:r>
      <w:r w:rsidR="00AD0188" w:rsidRPr="00AD0188">
        <w:rPr>
          <w:rFonts w:ascii="Times New Roman" w:hAnsi="Times New Roman" w:cs="Times New Roman"/>
          <w:sz w:val="28"/>
          <w:szCs w:val="28"/>
        </w:rPr>
        <w:t>Для того чтобы понять, на сколько эффективно применяются меры по урегулированию задолженности, проведен анализ структуры урегулированной задолженности как по Ярославской области, так и по России в целом за 2019 год</w:t>
      </w:r>
      <w:r w:rsidRPr="0055544B">
        <w:rPr>
          <w:rFonts w:ascii="Times New Roman" w:hAnsi="Times New Roman" w:cs="Times New Roman"/>
          <w:sz w:val="28"/>
          <w:szCs w:val="28"/>
        </w:rPr>
        <w:t>.</w:t>
      </w:r>
      <w:r w:rsidR="00AD0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188" w:rsidRPr="00AD0188">
        <w:rPr>
          <w:rFonts w:ascii="Times New Roman" w:hAnsi="Times New Roman" w:cs="Times New Roman"/>
          <w:sz w:val="28"/>
          <w:szCs w:val="28"/>
        </w:rPr>
        <w:t>Анализируя структуру урегулированной задолженности по РФ за 2019 год, можно говорить о том, что наибольшую долю занимает задолженность, приостановленная к взысканию в связи с введением процедур банкротства 53,17%. и 33,27% занимает задолженность, взыскиваемая судебными приставами по постановлениям о возбуждении исполнительного производства. 10,84% приходится на приостановленные к взысканию платежи по той или иной причине.</w:t>
      </w:r>
      <w:proofErr w:type="gramEnd"/>
      <w:r w:rsidR="00AD0188" w:rsidRPr="00AD0188">
        <w:rPr>
          <w:rFonts w:ascii="Times New Roman" w:hAnsi="Times New Roman" w:cs="Times New Roman"/>
          <w:sz w:val="28"/>
          <w:szCs w:val="28"/>
        </w:rPr>
        <w:t xml:space="preserve"> Реструктурированная и отсроченная задолженность занимают 1,22% и 1,51% соответственно</w:t>
      </w:r>
      <w:r w:rsidR="00AD0188">
        <w:rPr>
          <w:rFonts w:ascii="Times New Roman" w:hAnsi="Times New Roman" w:cs="Times New Roman"/>
          <w:sz w:val="28"/>
          <w:szCs w:val="28"/>
        </w:rPr>
        <w:t xml:space="preserve">. 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Подводя итоги проведенного исследования, можно сказать о том, что основной причиной, по которой все налоговое администрирование </w:t>
      </w:r>
      <w:r w:rsidR="00AD0188" w:rsidRPr="00AD0188">
        <w:rPr>
          <w:rFonts w:ascii="Times New Roman" w:hAnsi="Times New Roman" w:cs="Times New Roman"/>
          <w:sz w:val="28"/>
          <w:szCs w:val="28"/>
        </w:rPr>
        <w:lastRenderedPageBreak/>
        <w:t>направлено на снижение сумм задолженности по налогам и сборам, является значительный размер этой задолженности</w:t>
      </w:r>
      <w:r w:rsidR="00AD0188">
        <w:rPr>
          <w:rFonts w:ascii="Times New Roman" w:hAnsi="Times New Roman" w:cs="Times New Roman"/>
          <w:sz w:val="28"/>
          <w:szCs w:val="28"/>
        </w:rPr>
        <w:t>.</w:t>
      </w:r>
    </w:p>
    <w:p w:rsidR="00AD0188" w:rsidRPr="00AD0188" w:rsidRDefault="000522AF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b/>
          <w:sz w:val="28"/>
          <w:szCs w:val="28"/>
        </w:rPr>
        <w:t>(</w:t>
      </w:r>
      <w:r w:rsidR="0055544B">
        <w:rPr>
          <w:rFonts w:ascii="Times New Roman" w:hAnsi="Times New Roman" w:cs="Times New Roman"/>
          <w:b/>
          <w:sz w:val="28"/>
          <w:szCs w:val="28"/>
        </w:rPr>
        <w:t>9</w:t>
      </w:r>
      <w:r w:rsidRPr="000522A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AD0188" w:rsidRPr="00AD0188">
        <w:rPr>
          <w:rFonts w:ascii="Times New Roman" w:hAnsi="Times New Roman" w:cs="Times New Roman"/>
          <w:sz w:val="28"/>
          <w:szCs w:val="28"/>
        </w:rPr>
        <w:t xml:space="preserve">Итак, для обеспечения минимизации уровня налоговой задолженности, можно выделить ряд способов: </w:t>
      </w:r>
    </w:p>
    <w:p w:rsidR="00AD0188" w:rsidRPr="00AD0188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1) упрощение и расширение практики применения инструментов, направленных на постепенное погашение налоговой задолженности, таких как реструктуризация налоговой задолженности, предоставление отсрочки или рассрочки погашения задолженности, предоставление инвестиционного налогового кредита;</w:t>
      </w:r>
    </w:p>
    <w:p w:rsidR="00AD0188" w:rsidRPr="00AD0188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2) упрощение процедур по взысканию налоговой задолженности, за счет развития информационных технологий, создания новых и развития действующих электронных сервисов;</w:t>
      </w:r>
    </w:p>
    <w:p w:rsidR="00AD0188" w:rsidRPr="00AD0188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3) совершенствование порядка уплаты (перечисления) и механизма взыскания налогов и сборов в бюджетную систему РФ;</w:t>
      </w:r>
    </w:p>
    <w:p w:rsidR="00AD0188" w:rsidRPr="00AD0188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 xml:space="preserve">4) совершенствование налогового законодательства путем устранения противоречий, а также детализирования прав и </w:t>
      </w:r>
      <w:proofErr w:type="gramStart"/>
      <w:r w:rsidRPr="00AD0188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AD0188">
        <w:rPr>
          <w:rFonts w:ascii="Times New Roman" w:hAnsi="Times New Roman" w:cs="Times New Roman"/>
          <w:sz w:val="28"/>
          <w:szCs w:val="28"/>
        </w:rPr>
        <w:t xml:space="preserve"> как налогоплательщика, так и налоговых органов;</w:t>
      </w:r>
    </w:p>
    <w:p w:rsidR="00AD0188" w:rsidRPr="00AD0188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 xml:space="preserve">5) совершенствование налогового контроля, то есть увеличение количества налоговых проверок тех налогоплательщиков, которые </w:t>
      </w:r>
      <w:proofErr w:type="gramStart"/>
      <w:r w:rsidRPr="00AD0188">
        <w:rPr>
          <w:rFonts w:ascii="Times New Roman" w:hAnsi="Times New Roman" w:cs="Times New Roman"/>
          <w:sz w:val="28"/>
          <w:szCs w:val="28"/>
        </w:rPr>
        <w:t>осознано</w:t>
      </w:r>
      <w:proofErr w:type="gramEnd"/>
      <w:r w:rsidRPr="00AD0188">
        <w:rPr>
          <w:rFonts w:ascii="Times New Roman" w:hAnsi="Times New Roman" w:cs="Times New Roman"/>
          <w:sz w:val="28"/>
          <w:szCs w:val="28"/>
        </w:rPr>
        <w:t xml:space="preserve"> уклоняются от уплаты налогов, при этом сократив давление на добросовестных налогоплательщиков;</w:t>
      </w:r>
    </w:p>
    <w:p w:rsidR="0055544B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6) проведение предупредительно-профилактической работы с налогоплательщиками по формированию благоприятного психологического фона исполнения налоговой обязанности.</w:t>
      </w:r>
    </w:p>
    <w:p w:rsidR="00AD0188" w:rsidRPr="0089751C" w:rsidRDefault="00AD0188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88">
        <w:rPr>
          <w:rFonts w:ascii="Times New Roman" w:hAnsi="Times New Roman" w:cs="Times New Roman"/>
          <w:sz w:val="28"/>
          <w:szCs w:val="28"/>
        </w:rPr>
        <w:t>Это означает, что следует проводить информационные программы, которые бы убеждали население, как в необходимости, так и в полезности уплаты налогов. По состоянию на сегодняшний день, у налоговых органов нет конкретных методов по борьбе с налоговой задолженностью. Им следует оценивать реальную платежеспособность налогоплательщика для погашения имеющейся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871" w:rsidRPr="0055544B" w:rsidRDefault="00F36B8D" w:rsidP="005732A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5544B">
        <w:rPr>
          <w:rFonts w:ascii="Times New Roman" w:hAnsi="Times New Roman" w:cs="Times New Roman"/>
          <w:b/>
          <w:sz w:val="28"/>
          <w:szCs w:val="28"/>
        </w:rPr>
        <w:t>10</w:t>
      </w:r>
      <w:r w:rsidR="000522AF" w:rsidRPr="000522AF">
        <w:rPr>
          <w:rFonts w:ascii="Times New Roman" w:hAnsi="Times New Roman" w:cs="Times New Roman"/>
          <w:b/>
          <w:sz w:val="28"/>
          <w:szCs w:val="28"/>
        </w:rPr>
        <w:t>)</w:t>
      </w:r>
      <w:r w:rsidR="000522AF" w:rsidRPr="000522AF"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AA2871" w:rsidRPr="0055544B" w:rsidSect="0019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30C"/>
    <w:multiLevelType w:val="hybridMultilevel"/>
    <w:tmpl w:val="5E2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546"/>
    <w:multiLevelType w:val="hybridMultilevel"/>
    <w:tmpl w:val="35D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4C06"/>
    <w:multiLevelType w:val="hybridMultilevel"/>
    <w:tmpl w:val="78B0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43EAA"/>
    <w:multiLevelType w:val="hybridMultilevel"/>
    <w:tmpl w:val="816C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2FE5"/>
    <w:multiLevelType w:val="hybridMultilevel"/>
    <w:tmpl w:val="F4202D86"/>
    <w:lvl w:ilvl="0" w:tplc="C1A2F2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5A3C"/>
    <w:multiLevelType w:val="hybridMultilevel"/>
    <w:tmpl w:val="6A9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195C"/>
    <w:multiLevelType w:val="hybridMultilevel"/>
    <w:tmpl w:val="0AA6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D0E"/>
    <w:multiLevelType w:val="hybridMultilevel"/>
    <w:tmpl w:val="720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4D55"/>
    <w:multiLevelType w:val="hybridMultilevel"/>
    <w:tmpl w:val="1B80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0D77"/>
    <w:multiLevelType w:val="hybridMultilevel"/>
    <w:tmpl w:val="6F3C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27B0D"/>
    <w:multiLevelType w:val="hybridMultilevel"/>
    <w:tmpl w:val="9D704F12"/>
    <w:lvl w:ilvl="0" w:tplc="F1D06460">
      <w:start w:val="8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871"/>
    <w:rsid w:val="000522AF"/>
    <w:rsid w:val="000A1CAA"/>
    <w:rsid w:val="001403C6"/>
    <w:rsid w:val="00191A10"/>
    <w:rsid w:val="00216348"/>
    <w:rsid w:val="0028481A"/>
    <w:rsid w:val="00390FF2"/>
    <w:rsid w:val="00531E59"/>
    <w:rsid w:val="00536355"/>
    <w:rsid w:val="0055544B"/>
    <w:rsid w:val="005732AA"/>
    <w:rsid w:val="005863CA"/>
    <w:rsid w:val="006C34E0"/>
    <w:rsid w:val="00762E26"/>
    <w:rsid w:val="00866F2A"/>
    <w:rsid w:val="0089751C"/>
    <w:rsid w:val="008B7362"/>
    <w:rsid w:val="00AA2871"/>
    <w:rsid w:val="00AD0188"/>
    <w:rsid w:val="00B10352"/>
    <w:rsid w:val="00B24B6A"/>
    <w:rsid w:val="00B508B9"/>
    <w:rsid w:val="00BE054F"/>
    <w:rsid w:val="00C9104B"/>
    <w:rsid w:val="00CB1F47"/>
    <w:rsid w:val="00D85746"/>
    <w:rsid w:val="00DE1B2D"/>
    <w:rsid w:val="00DE6EB1"/>
    <w:rsid w:val="00E12B40"/>
    <w:rsid w:val="00E23880"/>
    <w:rsid w:val="00EA387F"/>
    <w:rsid w:val="00F30168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27</cp:revision>
  <dcterms:created xsi:type="dcterms:W3CDTF">2020-12-12T07:51:00Z</dcterms:created>
  <dcterms:modified xsi:type="dcterms:W3CDTF">2021-01-12T16:44:00Z</dcterms:modified>
</cp:coreProperties>
</file>